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BE2216" w14:textId="1381F79B" w:rsidR="0092096E" w:rsidRDefault="0092096E">
      <w:r>
        <w:t>Illinois STAR</w:t>
      </w:r>
      <w:r w:rsidRPr="0092096E">
        <w:rPr>
          <w:sz w:val="20"/>
          <w:szCs w:val="20"/>
        </w:rPr>
        <w:t>NET</w:t>
      </w:r>
      <w:r>
        <w:t xml:space="preserve"> Regions I &amp; III </w:t>
      </w:r>
    </w:p>
    <w:p w14:paraId="7C04B8D1" w14:textId="5C331D04" w:rsidR="0092096E" w:rsidRDefault="0092096E">
      <w:r>
        <w:t>Library Book Project</w:t>
      </w:r>
    </w:p>
    <w:p w14:paraId="66B8A095" w14:textId="50A131C5" w:rsidR="000D1E77" w:rsidRDefault="0092096E">
      <w:r>
        <w:t>Information for Library Website</w:t>
      </w:r>
      <w:r w:rsidR="00916615">
        <w:t>s</w:t>
      </w:r>
      <w:r>
        <w:t xml:space="preserve"> </w:t>
      </w:r>
    </w:p>
    <w:p w14:paraId="19BDD158" w14:textId="77777777" w:rsidR="0092096E" w:rsidRDefault="0092096E"/>
    <w:p w14:paraId="351B7B16" w14:textId="7A606CBE" w:rsidR="007D62EB" w:rsidRDefault="0092096E" w:rsidP="007D62EB">
      <w:r w:rsidRPr="00094EE2">
        <w:rPr>
          <w:rFonts w:cstheme="minorHAnsi"/>
        </w:rPr>
        <w:t>Illinois STAR</w:t>
      </w:r>
      <w:r w:rsidRPr="00094EE2">
        <w:rPr>
          <w:rFonts w:cstheme="minorHAnsi"/>
          <w:sz w:val="20"/>
          <w:szCs w:val="20"/>
        </w:rPr>
        <w:t>NET</w:t>
      </w:r>
      <w:r w:rsidRPr="00094EE2">
        <w:rPr>
          <w:rFonts w:cstheme="minorHAnsi"/>
        </w:rPr>
        <w:t xml:space="preserve"> Regions I &amp; III is an Illinois State Board of Education Training and Technical Assistance Project which provides a variety of opportunities for personal and professional growth for those who touch the lives of young children, ages birth through eight, with an emphasis on children with special needs. STARNET supports family-centered, researched and effective practices in early childhood education and care.</w:t>
      </w:r>
      <w:r w:rsidR="007D62EB">
        <w:rPr>
          <w:rFonts w:cstheme="minorHAnsi"/>
        </w:rPr>
        <w:t xml:space="preserve"> </w:t>
      </w:r>
      <w:r w:rsidR="007D62EB">
        <w:t>Illinois STARNET is operated through a grant awarded by the Illinois State Board of Education; 100% of annual fund</w:t>
      </w:r>
      <w:r w:rsidR="00D546DC">
        <w:t>ing for the project comes from F</w:t>
      </w:r>
      <w:r w:rsidR="007D62EB">
        <w:t xml:space="preserve">ederal </w:t>
      </w:r>
      <w:r w:rsidR="00D546DC">
        <w:t>Special Education Preschool Grants, Part B, Sec. 619</w:t>
      </w:r>
      <w:r w:rsidR="007D62EB">
        <w:t>.</w:t>
      </w:r>
    </w:p>
    <w:p w14:paraId="2214D026" w14:textId="77777777" w:rsidR="0092096E" w:rsidRDefault="0092096E"/>
    <w:p w14:paraId="5207B797" w14:textId="67E5D07B" w:rsidR="0092096E" w:rsidRDefault="0092096E">
      <w:r>
        <w:t xml:space="preserve">To assist communities in reaching families and young children with special needs and early childhood educators who work with young children, we have purchased books to distribute to thirty libraries in the Northwest IL and Central IL STARNET regions. </w:t>
      </w:r>
      <w:r w:rsidR="00FC7AB2">
        <w:t>Princeton</w:t>
      </w:r>
      <w:r>
        <w:t xml:space="preserve"> Public Library </w:t>
      </w:r>
      <w:bookmarkStart w:id="0" w:name="_GoBack"/>
      <w:bookmarkEnd w:id="0"/>
      <w:r w:rsidR="00916615">
        <w:t>has</w:t>
      </w:r>
      <w:r>
        <w:t xml:space="preserve"> received the following books which wi</w:t>
      </w:r>
      <w:r w:rsidR="00916615">
        <w:t>ll be available for circulation:</w:t>
      </w:r>
    </w:p>
    <w:p w14:paraId="5589AA6F" w14:textId="77777777" w:rsidR="0092096E" w:rsidRDefault="0092096E"/>
    <w:p w14:paraId="5C78A48E" w14:textId="1B4DB86D" w:rsidR="0092096E" w:rsidRPr="0092096E" w:rsidRDefault="0092096E">
      <w:pPr>
        <w:rPr>
          <w:b/>
        </w:rPr>
      </w:pPr>
      <w:r w:rsidRPr="0092096E">
        <w:rPr>
          <w:b/>
        </w:rPr>
        <w:t>Family/Educator Resources</w:t>
      </w:r>
    </w:p>
    <w:p w14:paraId="6DBB15D5" w14:textId="349A688B" w:rsidR="0092096E" w:rsidRPr="0092096E" w:rsidRDefault="0092096E" w:rsidP="0092096E">
      <w:pPr>
        <w:rPr>
          <w:rFonts w:cstheme="minorHAnsi"/>
          <w:color w:val="262626"/>
          <w:u w:val="single"/>
          <w:lang w:eastAsia="ja-JP"/>
        </w:rPr>
      </w:pPr>
      <w:r w:rsidRPr="0092096E">
        <w:rPr>
          <w:rFonts w:cstheme="minorHAnsi"/>
          <w:color w:val="262626"/>
          <w:u w:val="single"/>
          <w:lang w:eastAsia="ja-JP"/>
        </w:rPr>
        <w:t xml:space="preserve">Big Questions for Young Minds: Extending Children’s Thinking </w:t>
      </w:r>
    </w:p>
    <w:p w14:paraId="7902E053" w14:textId="76F9E89C" w:rsidR="0092096E" w:rsidRPr="0092096E" w:rsidRDefault="0092096E">
      <w:pPr>
        <w:rPr>
          <w:rFonts w:cstheme="minorHAnsi"/>
          <w:color w:val="262626"/>
          <w:sz w:val="20"/>
          <w:szCs w:val="20"/>
          <w:lang w:eastAsia="ja-JP"/>
        </w:rPr>
      </w:pPr>
      <w:r w:rsidRPr="0092096E">
        <w:rPr>
          <w:rFonts w:cstheme="minorHAnsi"/>
          <w:color w:val="262626"/>
          <w:sz w:val="20"/>
          <w:szCs w:val="20"/>
          <w:lang w:eastAsia="ja-JP"/>
        </w:rPr>
        <w:t xml:space="preserve">by Janis Strasser and Lisa </w:t>
      </w:r>
      <w:proofErr w:type="spellStart"/>
      <w:r w:rsidRPr="0092096E">
        <w:rPr>
          <w:rFonts w:cstheme="minorHAnsi"/>
          <w:color w:val="262626"/>
          <w:sz w:val="20"/>
          <w:szCs w:val="20"/>
          <w:lang w:eastAsia="ja-JP"/>
        </w:rPr>
        <w:t>Mufson</w:t>
      </w:r>
      <w:proofErr w:type="spellEnd"/>
      <w:r w:rsidRPr="0092096E">
        <w:rPr>
          <w:rFonts w:cstheme="minorHAnsi"/>
          <w:color w:val="262626"/>
          <w:sz w:val="20"/>
          <w:szCs w:val="20"/>
          <w:lang w:eastAsia="ja-JP"/>
        </w:rPr>
        <w:t xml:space="preserve"> Bresson </w:t>
      </w:r>
    </w:p>
    <w:p w14:paraId="132F99BE" w14:textId="22A96DCC" w:rsidR="0092096E" w:rsidRPr="0092096E" w:rsidRDefault="0092096E" w:rsidP="0092096E">
      <w:pPr>
        <w:rPr>
          <w:rFonts w:cstheme="minorHAnsi"/>
          <w:color w:val="262626"/>
          <w:u w:val="single"/>
          <w:lang w:eastAsia="ja-JP"/>
        </w:rPr>
      </w:pPr>
      <w:r w:rsidRPr="0092096E">
        <w:rPr>
          <w:rFonts w:cstheme="minorHAnsi"/>
          <w:color w:val="262626"/>
          <w:u w:val="single"/>
          <w:lang w:eastAsia="ja-JP"/>
        </w:rPr>
        <w:t xml:space="preserve">Caring for Young Children with Special Needs </w:t>
      </w:r>
    </w:p>
    <w:p w14:paraId="16D4E0A4" w14:textId="6C5D9A56" w:rsidR="0092096E" w:rsidRPr="0092096E" w:rsidRDefault="0092096E">
      <w:pPr>
        <w:rPr>
          <w:rFonts w:cstheme="minorHAnsi"/>
          <w:color w:val="262626"/>
          <w:sz w:val="20"/>
          <w:szCs w:val="20"/>
          <w:lang w:eastAsia="ja-JP"/>
        </w:rPr>
      </w:pPr>
      <w:r w:rsidRPr="0092096E">
        <w:rPr>
          <w:rFonts w:cstheme="minorHAnsi"/>
          <w:color w:val="262626"/>
          <w:sz w:val="20"/>
          <w:szCs w:val="20"/>
          <w:lang w:eastAsia="ja-JP"/>
        </w:rPr>
        <w:t>by Cindy Croft</w:t>
      </w:r>
    </w:p>
    <w:p w14:paraId="34E5A45B" w14:textId="58E5E1A8" w:rsidR="0092096E" w:rsidRPr="0092096E" w:rsidRDefault="0092096E" w:rsidP="0092096E">
      <w:pPr>
        <w:rPr>
          <w:rFonts w:cstheme="minorHAnsi"/>
          <w:color w:val="333333"/>
          <w:u w:val="single"/>
          <w:shd w:val="clear" w:color="auto" w:fill="FFFFFF"/>
        </w:rPr>
      </w:pPr>
      <w:r w:rsidRPr="0092096E">
        <w:rPr>
          <w:rFonts w:cstheme="minorHAnsi"/>
          <w:color w:val="333333"/>
          <w:u w:val="single"/>
          <w:shd w:val="clear" w:color="auto" w:fill="FFFFFF"/>
        </w:rPr>
        <w:t xml:space="preserve">45 Strategies that Support Young Dual Language Learners </w:t>
      </w:r>
    </w:p>
    <w:p w14:paraId="0F93D1D5" w14:textId="5DF6C436" w:rsidR="0092096E" w:rsidRPr="0092096E" w:rsidRDefault="0092096E">
      <w:pPr>
        <w:rPr>
          <w:rFonts w:cstheme="minorHAnsi"/>
          <w:sz w:val="20"/>
          <w:szCs w:val="20"/>
        </w:rPr>
      </w:pPr>
      <w:r w:rsidRPr="0092096E">
        <w:rPr>
          <w:rFonts w:cstheme="minorHAnsi"/>
          <w:sz w:val="20"/>
          <w:szCs w:val="20"/>
        </w:rPr>
        <w:t xml:space="preserve">by Shauna L. </w:t>
      </w:r>
      <w:proofErr w:type="spellStart"/>
      <w:r w:rsidRPr="0092096E">
        <w:rPr>
          <w:rFonts w:cstheme="minorHAnsi"/>
          <w:sz w:val="20"/>
          <w:szCs w:val="20"/>
        </w:rPr>
        <w:t>Tominey</w:t>
      </w:r>
      <w:proofErr w:type="spellEnd"/>
      <w:r w:rsidRPr="0092096E">
        <w:rPr>
          <w:rFonts w:cstheme="minorHAnsi"/>
          <w:sz w:val="20"/>
          <w:szCs w:val="20"/>
        </w:rPr>
        <w:t xml:space="preserve"> &amp; Elisabeth C. </w:t>
      </w:r>
      <w:proofErr w:type="spellStart"/>
      <w:r w:rsidRPr="0092096E">
        <w:rPr>
          <w:rFonts w:cstheme="minorHAnsi"/>
          <w:sz w:val="20"/>
          <w:szCs w:val="20"/>
        </w:rPr>
        <w:t>O’Bryon</w:t>
      </w:r>
      <w:proofErr w:type="spellEnd"/>
    </w:p>
    <w:p w14:paraId="0D0CB94F" w14:textId="060ECCDE" w:rsidR="0092096E" w:rsidRPr="0092096E" w:rsidRDefault="0092096E" w:rsidP="0092096E">
      <w:pPr>
        <w:rPr>
          <w:rFonts w:cstheme="minorHAnsi"/>
          <w:color w:val="262626"/>
          <w:u w:val="single"/>
          <w:lang w:eastAsia="ja-JP"/>
        </w:rPr>
      </w:pPr>
      <w:r w:rsidRPr="0092096E">
        <w:rPr>
          <w:rFonts w:cstheme="minorHAnsi"/>
          <w:color w:val="262626"/>
          <w:u w:val="single"/>
          <w:lang w:eastAsia="ja-JP"/>
        </w:rPr>
        <w:t xml:space="preserve">Really Seeing Children </w:t>
      </w:r>
    </w:p>
    <w:p w14:paraId="1353B328" w14:textId="5ED225E7" w:rsidR="0092096E" w:rsidRPr="0092096E" w:rsidRDefault="0092096E">
      <w:pPr>
        <w:rPr>
          <w:rFonts w:cstheme="minorHAnsi"/>
          <w:color w:val="262626"/>
          <w:sz w:val="20"/>
          <w:szCs w:val="20"/>
          <w:lang w:eastAsia="ja-JP"/>
        </w:rPr>
      </w:pPr>
      <w:r w:rsidRPr="0092096E">
        <w:rPr>
          <w:rFonts w:cstheme="minorHAnsi"/>
          <w:color w:val="262626"/>
          <w:sz w:val="20"/>
          <w:szCs w:val="20"/>
          <w:lang w:eastAsia="ja-JP"/>
        </w:rPr>
        <w:t>by Deb Curtis</w:t>
      </w:r>
    </w:p>
    <w:p w14:paraId="2CF5BF7C" w14:textId="00D6042B" w:rsidR="0092096E" w:rsidRPr="0092096E" w:rsidRDefault="0092096E" w:rsidP="0092096E">
      <w:pPr>
        <w:rPr>
          <w:rFonts w:cstheme="minorHAnsi"/>
          <w:color w:val="262626"/>
          <w:u w:val="single"/>
          <w:lang w:eastAsia="ja-JP"/>
        </w:rPr>
      </w:pPr>
      <w:r w:rsidRPr="0092096E">
        <w:rPr>
          <w:rFonts w:cstheme="minorHAnsi"/>
          <w:color w:val="262626"/>
          <w:u w:val="single"/>
          <w:lang w:eastAsia="ja-JP"/>
        </w:rPr>
        <w:t xml:space="preserve">The Preschool Inclusion Toolbox: How to Build and Lead a High-Quality Program </w:t>
      </w:r>
    </w:p>
    <w:p w14:paraId="51EA84CE" w14:textId="3F050A66" w:rsidR="0092096E" w:rsidRPr="0092096E" w:rsidRDefault="0092096E">
      <w:pPr>
        <w:rPr>
          <w:rFonts w:cstheme="minorHAnsi"/>
          <w:color w:val="262626"/>
          <w:sz w:val="20"/>
          <w:szCs w:val="20"/>
          <w:lang w:eastAsia="ja-JP"/>
        </w:rPr>
      </w:pPr>
      <w:r w:rsidRPr="0092096E">
        <w:rPr>
          <w:rFonts w:cstheme="minorHAnsi"/>
          <w:color w:val="262626"/>
          <w:sz w:val="20"/>
          <w:szCs w:val="20"/>
          <w:lang w:eastAsia="ja-JP"/>
        </w:rPr>
        <w:t>by Erin Barton and Barbara Smith</w:t>
      </w:r>
    </w:p>
    <w:p w14:paraId="2E7576AF" w14:textId="2D6A9CD8" w:rsidR="0092096E" w:rsidRPr="0092096E" w:rsidRDefault="0092096E" w:rsidP="0092096E">
      <w:pPr>
        <w:rPr>
          <w:rFonts w:cstheme="minorHAnsi"/>
          <w:color w:val="262626"/>
          <w:u w:val="single"/>
          <w:lang w:eastAsia="ja-JP"/>
        </w:rPr>
      </w:pPr>
      <w:r w:rsidRPr="0092096E">
        <w:rPr>
          <w:rFonts w:cstheme="minorHAnsi"/>
          <w:color w:val="262626"/>
          <w:u w:val="single"/>
          <w:lang w:eastAsia="ja-JP"/>
        </w:rPr>
        <w:t xml:space="preserve">Vitamin N: The Essential Guide to a Nature-Rich Life </w:t>
      </w:r>
    </w:p>
    <w:p w14:paraId="6B56DBE8" w14:textId="77777777" w:rsidR="0092096E" w:rsidRDefault="0092096E" w:rsidP="0092096E">
      <w:pPr>
        <w:rPr>
          <w:rFonts w:cstheme="minorHAnsi"/>
          <w:color w:val="262626"/>
          <w:sz w:val="20"/>
          <w:szCs w:val="20"/>
          <w:lang w:eastAsia="ja-JP"/>
        </w:rPr>
      </w:pPr>
      <w:r w:rsidRPr="0092096E">
        <w:rPr>
          <w:rFonts w:cstheme="minorHAnsi"/>
          <w:color w:val="262626"/>
          <w:sz w:val="20"/>
          <w:szCs w:val="20"/>
          <w:lang w:eastAsia="ja-JP"/>
        </w:rPr>
        <w:t xml:space="preserve">by Richard </w:t>
      </w:r>
      <w:proofErr w:type="spellStart"/>
      <w:r w:rsidRPr="0092096E">
        <w:rPr>
          <w:rFonts w:cstheme="minorHAnsi"/>
          <w:color w:val="262626"/>
          <w:sz w:val="20"/>
          <w:szCs w:val="20"/>
          <w:lang w:eastAsia="ja-JP"/>
        </w:rPr>
        <w:t>Louv</w:t>
      </w:r>
      <w:proofErr w:type="spellEnd"/>
    </w:p>
    <w:p w14:paraId="0FA8E31A" w14:textId="77777777" w:rsidR="0092096E" w:rsidRDefault="0092096E" w:rsidP="0092096E">
      <w:pPr>
        <w:rPr>
          <w:rFonts w:cstheme="minorHAnsi"/>
          <w:color w:val="262626"/>
          <w:sz w:val="20"/>
          <w:szCs w:val="20"/>
          <w:lang w:eastAsia="ja-JP"/>
        </w:rPr>
      </w:pPr>
    </w:p>
    <w:p w14:paraId="5D1D0415" w14:textId="5405EE72" w:rsidR="0092096E" w:rsidRPr="0092096E" w:rsidRDefault="0092096E" w:rsidP="0092096E">
      <w:pPr>
        <w:rPr>
          <w:rFonts w:cstheme="minorHAnsi"/>
          <w:color w:val="262626"/>
          <w:sz w:val="20"/>
          <w:szCs w:val="20"/>
          <w:lang w:eastAsia="ja-JP"/>
        </w:rPr>
      </w:pPr>
      <w:r w:rsidRPr="0092096E">
        <w:rPr>
          <w:rFonts w:cstheme="minorHAnsi"/>
          <w:b/>
        </w:rPr>
        <w:t>Children’s Books</w:t>
      </w:r>
    </w:p>
    <w:p w14:paraId="3F66D4E4" w14:textId="4F92C598" w:rsidR="0092096E" w:rsidRPr="0092096E" w:rsidRDefault="0092096E" w:rsidP="0092096E">
      <w:pPr>
        <w:rPr>
          <w:rFonts w:cstheme="minorHAnsi"/>
          <w:u w:val="single"/>
        </w:rPr>
      </w:pPr>
      <w:r w:rsidRPr="0092096E">
        <w:rPr>
          <w:rFonts w:cstheme="minorHAnsi"/>
          <w:u w:val="single"/>
        </w:rPr>
        <w:t xml:space="preserve">All in One Day </w:t>
      </w:r>
    </w:p>
    <w:p w14:paraId="54EDCFF7" w14:textId="3F6CD215" w:rsidR="0092096E" w:rsidRDefault="0092096E" w:rsidP="0092096E">
      <w:pPr>
        <w:rPr>
          <w:rFonts w:cstheme="minorHAnsi"/>
          <w:sz w:val="20"/>
          <w:szCs w:val="20"/>
        </w:rPr>
      </w:pPr>
      <w:r w:rsidRPr="0092096E">
        <w:rPr>
          <w:rFonts w:cstheme="minorHAnsi"/>
          <w:sz w:val="20"/>
          <w:szCs w:val="20"/>
        </w:rPr>
        <w:t>by Mike Huber</w:t>
      </w:r>
    </w:p>
    <w:p w14:paraId="06316C35" w14:textId="548AB432" w:rsidR="0092096E" w:rsidRPr="0092096E" w:rsidRDefault="0092096E" w:rsidP="0092096E">
      <w:pPr>
        <w:rPr>
          <w:rFonts w:cstheme="minorHAnsi"/>
          <w:u w:val="single"/>
        </w:rPr>
      </w:pPr>
      <w:r w:rsidRPr="0092096E">
        <w:rPr>
          <w:rFonts w:cstheme="minorHAnsi"/>
          <w:u w:val="single"/>
        </w:rPr>
        <w:t xml:space="preserve">The Amazing Erik </w:t>
      </w:r>
    </w:p>
    <w:p w14:paraId="425009D3" w14:textId="4CC4401A" w:rsidR="0092096E" w:rsidRPr="0092096E" w:rsidRDefault="0092096E" w:rsidP="0092096E">
      <w:pPr>
        <w:rPr>
          <w:rFonts w:cstheme="minorHAnsi"/>
          <w:sz w:val="20"/>
          <w:szCs w:val="20"/>
        </w:rPr>
      </w:pPr>
      <w:r w:rsidRPr="0092096E">
        <w:rPr>
          <w:rFonts w:cstheme="minorHAnsi"/>
          <w:sz w:val="20"/>
          <w:szCs w:val="20"/>
        </w:rPr>
        <w:t>by Mike Huber</w:t>
      </w:r>
    </w:p>
    <w:p w14:paraId="1DBE250D" w14:textId="629EF0DC" w:rsidR="0092096E" w:rsidRPr="0092096E" w:rsidRDefault="0092096E" w:rsidP="0092096E">
      <w:pPr>
        <w:rPr>
          <w:rFonts w:cstheme="minorHAnsi"/>
          <w:u w:val="single"/>
        </w:rPr>
      </w:pPr>
      <w:r w:rsidRPr="0092096E">
        <w:rPr>
          <w:rFonts w:cstheme="minorHAnsi"/>
          <w:u w:val="single"/>
        </w:rPr>
        <w:t xml:space="preserve">Bree Finds a Friend </w:t>
      </w:r>
    </w:p>
    <w:p w14:paraId="22D07787" w14:textId="1FDC026F" w:rsidR="0092096E" w:rsidRPr="0092096E" w:rsidRDefault="0092096E" w:rsidP="0092096E">
      <w:pPr>
        <w:rPr>
          <w:rFonts w:cstheme="minorHAnsi"/>
          <w:sz w:val="20"/>
          <w:szCs w:val="20"/>
        </w:rPr>
      </w:pPr>
      <w:r w:rsidRPr="0092096E">
        <w:rPr>
          <w:rFonts w:cstheme="minorHAnsi"/>
          <w:sz w:val="20"/>
          <w:szCs w:val="20"/>
        </w:rPr>
        <w:t>by Mike Huber</w:t>
      </w:r>
    </w:p>
    <w:p w14:paraId="60D0FB07" w14:textId="068B1219" w:rsidR="0092096E" w:rsidRPr="0092096E" w:rsidRDefault="0092096E" w:rsidP="0092096E">
      <w:pPr>
        <w:rPr>
          <w:rFonts w:cstheme="minorHAnsi"/>
          <w:u w:val="single"/>
        </w:rPr>
      </w:pPr>
      <w:r w:rsidRPr="0092096E">
        <w:rPr>
          <w:rFonts w:cstheme="minorHAnsi"/>
          <w:u w:val="single"/>
        </w:rPr>
        <w:t xml:space="preserve">Evette’s Invitation </w:t>
      </w:r>
    </w:p>
    <w:p w14:paraId="32862F4A" w14:textId="56561FC2" w:rsidR="0092096E" w:rsidRPr="0092096E" w:rsidRDefault="0092096E" w:rsidP="0092096E">
      <w:pPr>
        <w:rPr>
          <w:rFonts w:cstheme="minorHAnsi"/>
          <w:sz w:val="20"/>
          <w:szCs w:val="20"/>
        </w:rPr>
      </w:pPr>
      <w:r w:rsidRPr="0092096E">
        <w:rPr>
          <w:rFonts w:cstheme="minorHAnsi"/>
          <w:sz w:val="20"/>
          <w:szCs w:val="20"/>
        </w:rPr>
        <w:t>by Mike Huber</w:t>
      </w:r>
    </w:p>
    <w:p w14:paraId="2FFFF221" w14:textId="20420B52" w:rsidR="0092096E" w:rsidRPr="0092096E" w:rsidRDefault="0092096E" w:rsidP="0092096E">
      <w:pPr>
        <w:rPr>
          <w:rFonts w:cstheme="minorHAnsi"/>
          <w:u w:val="single"/>
        </w:rPr>
      </w:pPr>
      <w:r w:rsidRPr="0092096E">
        <w:rPr>
          <w:rFonts w:cstheme="minorHAnsi"/>
          <w:u w:val="single"/>
        </w:rPr>
        <w:t xml:space="preserve">Mama’s Gloves </w:t>
      </w:r>
    </w:p>
    <w:p w14:paraId="6E3630ED" w14:textId="410D4199" w:rsidR="0092096E" w:rsidRPr="0092096E" w:rsidRDefault="0092096E" w:rsidP="0092096E">
      <w:pPr>
        <w:rPr>
          <w:rFonts w:cstheme="minorHAnsi"/>
          <w:sz w:val="20"/>
          <w:szCs w:val="20"/>
        </w:rPr>
      </w:pPr>
      <w:r w:rsidRPr="0092096E">
        <w:rPr>
          <w:rFonts w:cstheme="minorHAnsi"/>
          <w:sz w:val="20"/>
          <w:szCs w:val="20"/>
        </w:rPr>
        <w:t>by Mike Huber</w:t>
      </w:r>
    </w:p>
    <w:p w14:paraId="37BBC6BE" w14:textId="77777777" w:rsidR="0092096E" w:rsidRPr="0092096E" w:rsidRDefault="0092096E" w:rsidP="0092096E">
      <w:pPr>
        <w:rPr>
          <w:rFonts w:cstheme="minorHAnsi"/>
          <w:u w:val="single"/>
        </w:rPr>
      </w:pPr>
      <w:r w:rsidRPr="0092096E">
        <w:rPr>
          <w:rFonts w:cstheme="minorHAnsi"/>
          <w:u w:val="single"/>
        </w:rPr>
        <w:t>Rita and the Firefighters</w:t>
      </w:r>
    </w:p>
    <w:p w14:paraId="39C4352D" w14:textId="20B91225" w:rsidR="0092096E" w:rsidRPr="0092096E" w:rsidRDefault="0092096E" w:rsidP="0092096E">
      <w:pPr>
        <w:rPr>
          <w:rFonts w:cstheme="minorHAnsi"/>
          <w:sz w:val="20"/>
          <w:szCs w:val="20"/>
        </w:rPr>
      </w:pPr>
      <w:r w:rsidRPr="0092096E">
        <w:rPr>
          <w:rFonts w:cstheme="minorHAnsi"/>
          <w:sz w:val="20"/>
          <w:szCs w:val="20"/>
        </w:rPr>
        <w:t xml:space="preserve">by Mike Huber </w:t>
      </w:r>
    </w:p>
    <w:p w14:paraId="7A15F743" w14:textId="77777777" w:rsidR="0092096E" w:rsidRPr="00094EE2" w:rsidRDefault="0092096E" w:rsidP="0092096E">
      <w:pPr>
        <w:rPr>
          <w:rFonts w:cstheme="minorHAnsi"/>
          <w:b/>
          <w:sz w:val="20"/>
          <w:szCs w:val="20"/>
        </w:rPr>
      </w:pPr>
    </w:p>
    <w:p w14:paraId="51330C8E" w14:textId="77777777" w:rsidR="0092096E" w:rsidRDefault="0092096E"/>
    <w:sectPr w:rsidR="0092096E" w:rsidSect="00F258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96E"/>
    <w:rsid w:val="00190A3B"/>
    <w:rsid w:val="001E1798"/>
    <w:rsid w:val="004B54BC"/>
    <w:rsid w:val="005E7345"/>
    <w:rsid w:val="006F4071"/>
    <w:rsid w:val="00721831"/>
    <w:rsid w:val="007D62EB"/>
    <w:rsid w:val="008F687E"/>
    <w:rsid w:val="00916615"/>
    <w:rsid w:val="0092096E"/>
    <w:rsid w:val="00D546DC"/>
    <w:rsid w:val="00F258F7"/>
    <w:rsid w:val="00F419D0"/>
    <w:rsid w:val="00FC7A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59A4AD0"/>
  <w14:defaultImageDpi w14:val="32767"/>
  <w15:chartTrackingRefBased/>
  <w15:docId w15:val="{1B3C512C-8263-CA4D-9555-6546D5EF8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270</Words>
  <Characters>1540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2018-07-09T14:35:00Z</dcterms:created>
  <dcterms:modified xsi:type="dcterms:W3CDTF">2018-07-09T14:35:00Z</dcterms:modified>
</cp:coreProperties>
</file>